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66"/>
        <w:gridCol w:w="3204.0000000000005"/>
        <w:tblGridChange w:id="0">
          <w:tblGrid>
            <w:gridCol w:w="7266"/>
            <w:gridCol w:w="3204.0000000000005"/>
          </w:tblGrid>
        </w:tblGridChange>
      </w:tblGrid>
      <w:tr>
        <w:trPr>
          <w:cantSplit w:val="0"/>
          <w:trHeight w:val="13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62"/>
                <w:szCs w:val="62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sz w:val="62"/>
                <w:szCs w:val="62"/>
                <w:rtl w:val="0"/>
              </w:rPr>
              <w:t xml:space="preserve">Brandon Shoals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8"/>
                <w:szCs w:val="28"/>
              </w:rPr>
            </w:pPr>
            <w:bookmarkStart w:colFirst="0" w:colLast="0" w:name="_ymi089liagec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SENIOR GRAPHIC &amp; WEB DEVELOPER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214-288-8377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hyperlink r:id="rId6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u w:val="single"/>
                  <w:rtl w:val="0"/>
                </w:rPr>
                <w:t xml:space="preserve">shoals.brandon@gmail.com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brandonshoals.com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300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8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0"/>
                <w:szCs w:val="20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sz w:val="20"/>
                <w:szCs w:val="20"/>
                <w:rtl w:val="0"/>
              </w:rPr>
              <w:t xml:space="preserve">Xplor Brands (Service Autopilot and FieldEdge)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Dallas, TX —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Web Developer &amp; Graphic Designer</w:t>
            </w:r>
          </w:p>
          <w:p w:rsidR="00000000" w:rsidDel="00000000" w:rsidP="00000000" w:rsidRDefault="00000000" w:rsidRPr="00000000" w14:paraId="00000009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2018 -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180" w:hanging="18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Develop, design, and maintain Service Autopilot, FieldEdge, and Lawncare Millionaire branded websites.</w:t>
            </w:r>
          </w:p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180" w:hanging="18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branding for social media channels, including Instagram and Facebook.</w:t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180" w:hanging="18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Serve as the lead designer for the annual ServiceEdge conference.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180" w:hanging="18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 and design various print and digital marketing materials, such as banners, websites, promotional items, window clings, PDFs, PowerPoint presentations, logos, and brochures for multiple channels and tradeshows, like GIE.</w:t>
            </w:r>
          </w:p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180" w:hanging="18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Design, develop, and test HTML emails for marketing purposes.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180" w:hanging="18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lead magnets and manage lead collection using HubSpot and Pardot.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0"/>
                <w:szCs w:val="20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sz w:val="20"/>
                <w:szCs w:val="20"/>
                <w:rtl w:val="0"/>
              </w:rPr>
              <w:t xml:space="preserve">The Delta Companies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Coppell, TX  —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Web Developer &amp; Graphic Designer</w:t>
            </w:r>
          </w:p>
          <w:p w:rsidR="00000000" w:rsidDel="00000000" w:rsidP="00000000" w:rsidRDefault="00000000" w:rsidRPr="00000000" w14:paraId="00000011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2016 </w:t>
            </w:r>
            <w:r w:rsidDel="00000000" w:rsidR="00000000" w:rsidRPr="00000000">
              <w:rPr>
                <w:rtl w:val="0"/>
              </w:rPr>
              <w:t xml:space="preserve">- 2018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180" w:hanging="18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Enhanced the company's enterprise website through custom WordPress theme maintenance.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180" w:hanging="18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Developed and launched an Online Skills Checklist application using ASP.NET and MVC framework.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180" w:hanging="18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Managed updates and improvements to the Talent Finder WordPress plugin and company websites.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180" w:hanging="18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Optimized database performance in SharePoint environments using SQL Management Studio.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180" w:hanging="18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Created custom artwork for company projects and events.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180" w:hanging="18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Received the Innovation Award for developing and launching a new SharePoint 365 intranet site for TDC.</w:t>
            </w:r>
          </w:p>
          <w:p w:rsidR="00000000" w:rsidDel="00000000" w:rsidP="00000000" w:rsidRDefault="00000000" w:rsidRPr="00000000" w14:paraId="0000001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7"/>
            <w:bookmarkEnd w:id="7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0"/>
                <w:szCs w:val="20"/>
              </w:rPr>
            </w:pPr>
            <w:bookmarkStart w:colFirst="0" w:colLast="0" w:name="_6wymnhinx9q5" w:id="8"/>
            <w:bookmarkEnd w:id="8"/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Central Oklahoma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Edmond, OK -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MIS</w:t>
            </w:r>
          </w:p>
          <w:p w:rsidR="00000000" w:rsidDel="00000000" w:rsidP="00000000" w:rsidRDefault="00000000" w:rsidRPr="00000000" w14:paraId="0000001A">
            <w:pPr>
              <w:pStyle w:val="Heading2"/>
              <w:rPr>
                <w:i w:val="1"/>
                <w:sz w:val="20"/>
                <w:szCs w:val="20"/>
              </w:rPr>
            </w:pPr>
            <w:bookmarkStart w:colFirst="0" w:colLast="0" w:name="_5dxjdn63644e" w:id="9"/>
            <w:bookmarkEnd w:id="9"/>
            <w:r w:rsidDel="00000000" w:rsidR="00000000" w:rsidRPr="00000000">
              <w:rPr>
                <w:sz w:val="20"/>
                <w:szCs w:val="20"/>
                <w:rtl w:val="0"/>
              </w:rPr>
              <w:t xml:space="preserve">Northlake College,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Irving, TX -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Web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0"/>
            <w:bookmarkEnd w:id="10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Figma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WordPress 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Elementor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Oxygen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Photoshop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Illustrator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HubSpot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Pardot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1"/>
            <w:bookmarkEnd w:id="11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HTML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CSS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JavaScript/jOuery PHP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T-SOL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hoals.brando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